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DDFB" w14:textId="77777777" w:rsidR="007C536D" w:rsidRPr="001A17B2" w:rsidRDefault="007C536D" w:rsidP="007C536D">
      <w:pPr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bookmarkStart w:id="0" w:name="_Hlk167701530"/>
      <w:r w:rsidRPr="001A17B2">
        <w:rPr>
          <w:rFonts w:asciiTheme="minorHAnsi" w:hAnsiTheme="minorHAnsi" w:cstheme="minorHAnsi"/>
          <w:b/>
          <w:bCs/>
          <w:caps/>
          <w:color w:val="00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Seznam</w:t>
      </w:r>
    </w:p>
    <w:p w14:paraId="4B97D06E" w14:textId="77777777" w:rsidR="007C536D" w:rsidRPr="00B42C64" w:rsidRDefault="007C536D" w:rsidP="007C536D">
      <w:pPr>
        <w:pStyle w:val="Odstavecseseznamem"/>
        <w:numPr>
          <w:ilvl w:val="3"/>
          <w:numId w:val="2"/>
        </w:numPr>
        <w:shd w:val="clear" w:color="auto" w:fill="FBE4D5" w:themeFill="accent2" w:themeFillTint="33"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</w:rPr>
      </w:pPr>
      <w:r w:rsidRPr="00B42C64">
        <w:rPr>
          <w:rFonts w:asciiTheme="minorHAnsi" w:hAnsiTheme="minorHAnsi" w:cstheme="minorHAnsi"/>
          <w:b/>
          <w:bCs/>
          <w:color w:val="000000"/>
        </w:rPr>
        <w:t xml:space="preserve">83 obcí Libereckého kraje zařazených do </w:t>
      </w:r>
      <w:r w:rsidRPr="00B42C64">
        <w:rPr>
          <w:rFonts w:asciiTheme="minorHAnsi" w:hAnsiTheme="minorHAnsi" w:cstheme="minorHAnsi"/>
          <w:color w:val="000000"/>
        </w:rPr>
        <w:t>(senátního)</w:t>
      </w:r>
      <w:r w:rsidRPr="00B42C64">
        <w:rPr>
          <w:rFonts w:asciiTheme="minorHAnsi" w:hAnsiTheme="minorHAnsi" w:cstheme="minorHAnsi"/>
          <w:b/>
          <w:bCs/>
          <w:color w:val="000000"/>
        </w:rPr>
        <w:t xml:space="preserve"> volebního obvodu č. 35 – Jablonec nad Nisou a </w:t>
      </w:r>
    </w:p>
    <w:p w14:paraId="1A23FB88" w14:textId="77777777" w:rsidR="007C536D" w:rsidRPr="00B42C64" w:rsidRDefault="007C536D" w:rsidP="007C536D">
      <w:pPr>
        <w:pStyle w:val="Odstavecseseznamem"/>
        <w:numPr>
          <w:ilvl w:val="3"/>
          <w:numId w:val="2"/>
        </w:numPr>
        <w:shd w:val="clear" w:color="auto" w:fill="FBE4D5" w:themeFill="accent2" w:themeFillTint="33"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</w:rPr>
      </w:pPr>
      <w:r w:rsidRPr="00B42C64">
        <w:rPr>
          <w:rFonts w:asciiTheme="minorHAnsi" w:hAnsiTheme="minorHAnsi" w:cstheme="minorHAnsi"/>
          <w:b/>
          <w:bCs/>
          <w:color w:val="000000"/>
        </w:rPr>
        <w:t xml:space="preserve">16 </w:t>
      </w:r>
      <w:r w:rsidRPr="00B42C64">
        <w:rPr>
          <w:rFonts w:asciiTheme="minorHAnsi" w:hAnsiTheme="minorHAnsi" w:cstheme="minorHAnsi"/>
          <w:b/>
          <w:bCs/>
        </w:rPr>
        <w:t xml:space="preserve"> obcí Libereckého kraje zařazených do </w:t>
      </w:r>
      <w:r w:rsidRPr="00B42C64">
        <w:rPr>
          <w:rFonts w:asciiTheme="minorHAnsi" w:hAnsiTheme="minorHAnsi" w:cstheme="minorHAnsi"/>
        </w:rPr>
        <w:t>(senátního)</w:t>
      </w:r>
      <w:r w:rsidRPr="00B42C64">
        <w:rPr>
          <w:rFonts w:asciiTheme="minorHAnsi" w:hAnsiTheme="minorHAnsi" w:cstheme="minorHAnsi"/>
          <w:b/>
          <w:bCs/>
        </w:rPr>
        <w:t xml:space="preserve"> volebního obvodu č. 38 – Mladá Boleslav, </w:t>
      </w:r>
    </w:p>
    <w:p w14:paraId="717555A3" w14:textId="110CCDE4" w:rsidR="007C536D" w:rsidRPr="00B42C64" w:rsidRDefault="007C536D" w:rsidP="00DF6944">
      <w:pPr>
        <w:shd w:val="clear" w:color="auto" w:fill="FBE4D5" w:themeFill="accent2" w:themeFillTint="33"/>
        <w:spacing w:before="120"/>
        <w:jc w:val="center"/>
        <w:rPr>
          <w:rFonts w:asciiTheme="minorHAnsi" w:hAnsiTheme="minorHAnsi" w:cstheme="minorHAnsi"/>
          <w:b/>
          <w:bCs/>
        </w:rPr>
      </w:pPr>
      <w:r w:rsidRPr="00B42C64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 kterých se </w:t>
      </w:r>
      <w:r w:rsidR="00DF6944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r. 2024</w:t>
      </w:r>
      <w:r w:rsidRPr="00B42C64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uskuteční volby do Senátu</w:t>
      </w:r>
      <w:r w:rsidR="00DF6944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Parl. ČR</w:t>
      </w:r>
      <w:r w:rsidRPr="00B42C64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3D634820" w14:textId="77777777" w:rsidR="007C536D" w:rsidRDefault="007C536D" w:rsidP="007C536D">
      <w:pPr>
        <w:jc w:val="both"/>
        <w:rPr>
          <w:color w:val="0000FF"/>
          <w:sz w:val="22"/>
          <w:szCs w:val="22"/>
        </w:rPr>
      </w:pPr>
    </w:p>
    <w:p w14:paraId="24D2BB7C" w14:textId="77777777" w:rsidR="007C536D" w:rsidRDefault="007C536D" w:rsidP="007C536D">
      <w:pPr>
        <w:jc w:val="both"/>
        <w:rPr>
          <w:color w:val="0000FF"/>
          <w:sz w:val="22"/>
          <w:szCs w:val="22"/>
        </w:rPr>
      </w:pPr>
    </w:p>
    <w:p w14:paraId="436F3EF1" w14:textId="77777777" w:rsidR="007C536D" w:rsidRDefault="007C536D" w:rsidP="007C536D">
      <w:pPr>
        <w:jc w:val="both"/>
        <w:rPr>
          <w:color w:val="0000FF"/>
          <w:sz w:val="22"/>
          <w:szCs w:val="22"/>
        </w:rPr>
      </w:pPr>
    </w:p>
    <w:p w14:paraId="1DCE748D" w14:textId="77777777" w:rsidR="007C536D" w:rsidRPr="0064118E" w:rsidRDefault="007C536D" w:rsidP="007C536D">
      <w:pPr>
        <w:shd w:val="clear" w:color="auto" w:fill="E6E6E6"/>
        <w:ind w:left="567" w:hanging="567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Cs/>
          <w:color w:val="000000"/>
          <w:sz w:val="22"/>
          <w:szCs w:val="22"/>
        </w:rPr>
        <w:t xml:space="preserve">A)    </w:t>
      </w:r>
      <w:r w:rsidRPr="0064118E">
        <w:rPr>
          <w:rFonts w:ascii="Calibri" w:hAnsi="Calibri" w:cs="Calibri"/>
          <w:b/>
          <w:i/>
          <w:color w:val="000000"/>
          <w:sz w:val="22"/>
          <w:szCs w:val="22"/>
        </w:rPr>
        <w:t xml:space="preserve">Abecední seznam </w:t>
      </w:r>
      <w:r w:rsidRPr="0064118E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83 obcí Libereckého kraje</w:t>
      </w:r>
      <w:r w:rsidRPr="0064118E">
        <w:rPr>
          <w:rFonts w:ascii="Calibri" w:hAnsi="Calibri" w:cs="Calibri"/>
          <w:b/>
          <w:i/>
          <w:color w:val="000000"/>
          <w:sz w:val="22"/>
          <w:szCs w:val="22"/>
        </w:rPr>
        <w:t xml:space="preserve"> zařazených do (senátního) volebního obvodu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                </w:t>
      </w:r>
      <w:r w:rsidRPr="0064118E">
        <w:rPr>
          <w:rFonts w:ascii="Calibri" w:hAnsi="Calibri" w:cs="Calibri"/>
          <w:b/>
          <w:i/>
          <w:color w:val="000000"/>
          <w:sz w:val="22"/>
          <w:szCs w:val="22"/>
        </w:rPr>
        <w:t xml:space="preserve">č. 35 – </w:t>
      </w:r>
      <w:r w:rsidRPr="0064118E">
        <w:rPr>
          <w:rFonts w:ascii="Calibri" w:hAnsi="Calibri" w:cs="Calibri"/>
          <w:b/>
          <w:i/>
          <w:caps/>
          <w:color w:val="000000"/>
          <w:sz w:val="22"/>
          <w:szCs w:val="22"/>
        </w:rPr>
        <w:t>Jablonec nad Nisou</w:t>
      </w:r>
      <w:r w:rsidRPr="0064118E">
        <w:rPr>
          <w:rFonts w:ascii="Calibri" w:hAnsi="Calibri" w:cs="Calibri"/>
          <w:b/>
          <w:i/>
          <w:color w:val="000000"/>
          <w:sz w:val="22"/>
          <w:szCs w:val="22"/>
        </w:rPr>
        <w:t>:</w:t>
      </w:r>
    </w:p>
    <w:p w14:paraId="145A0643" w14:textId="77777777" w:rsidR="007C536D" w:rsidRDefault="007C536D" w:rsidP="007C536D">
      <w:pPr>
        <w:ind w:left="426"/>
        <w:jc w:val="both"/>
        <w:rPr>
          <w:rFonts w:ascii="Arial" w:hAnsi="Arial"/>
          <w:b/>
          <w:i/>
          <w:color w:val="000000"/>
          <w:sz w:val="18"/>
          <w:szCs w:val="18"/>
        </w:rPr>
      </w:pPr>
    </w:p>
    <w:p w14:paraId="5CAF054A" w14:textId="77777777" w:rsidR="007C536D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18"/>
          <w:szCs w:val="18"/>
        </w:rPr>
        <w:sectPr w:rsidR="007C536D" w:rsidSect="007C536D">
          <w:footerReference w:type="default" r:id="rId7"/>
          <w:footerReference w:type="first" r:id="rId8"/>
          <w:pgSz w:w="11906" w:h="16838"/>
          <w:pgMar w:top="1258" w:right="1417" w:bottom="1258" w:left="1417" w:header="708" w:footer="708" w:gutter="0"/>
          <w:cols w:space="708"/>
          <w:docGrid w:linePitch="360"/>
        </w:sectPr>
      </w:pPr>
    </w:p>
    <w:p w14:paraId="416AD6A1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Albrechtice v Jizerských horách</w:t>
      </w:r>
    </w:p>
    <w:p w14:paraId="3AB8A3CC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Bedřichov</w:t>
      </w:r>
    </w:p>
    <w:p w14:paraId="5870A39F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Bělá</w:t>
      </w:r>
    </w:p>
    <w:p w14:paraId="7441F4C8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Benecko </w:t>
      </w:r>
    </w:p>
    <w:p w14:paraId="21589DAF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Benešov u Semil</w:t>
      </w:r>
    </w:p>
    <w:p w14:paraId="5FA61452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Bozkov </w:t>
      </w:r>
    </w:p>
    <w:p w14:paraId="01666E27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Bradlecká Lhota</w:t>
      </w:r>
    </w:p>
    <w:p w14:paraId="519C71E8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Bukovina u Čisté</w:t>
      </w:r>
    </w:p>
    <w:p w14:paraId="79CAC3C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Bystrá nad Jizerou </w:t>
      </w:r>
    </w:p>
    <w:p w14:paraId="72C556D9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Čistá u Horek</w:t>
      </w:r>
    </w:p>
    <w:p w14:paraId="17A1AD7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Dalešice</w:t>
      </w:r>
    </w:p>
    <w:p w14:paraId="30882743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Desná</w:t>
      </w:r>
    </w:p>
    <w:p w14:paraId="7257134C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Držkov </w:t>
      </w:r>
    </w:p>
    <w:p w14:paraId="118C4246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Frýdštejn</w:t>
      </w:r>
    </w:p>
    <w:p w14:paraId="4CD72E0D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Háje nad Jizerou</w:t>
      </w:r>
    </w:p>
    <w:p w14:paraId="760E928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Harrachov</w:t>
      </w:r>
    </w:p>
    <w:p w14:paraId="2817E471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Holenice </w:t>
      </w:r>
    </w:p>
    <w:p w14:paraId="37A37AB9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Horka u Staré Paky</w:t>
      </w:r>
    </w:p>
    <w:p w14:paraId="15A7E37A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Horní Branná</w:t>
      </w:r>
    </w:p>
    <w:p w14:paraId="64CE71BF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Chuchelna </w:t>
      </w:r>
    </w:p>
    <w:p w14:paraId="5EEE8F97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Jablonec nad Jizerou</w:t>
      </w:r>
    </w:p>
    <w:p w14:paraId="0107809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Jablonec nad Nisou</w:t>
      </w:r>
    </w:p>
    <w:p w14:paraId="17DC76C0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Janov nad Nisou</w:t>
      </w:r>
    </w:p>
    <w:p w14:paraId="7FC45414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Jenišovice</w:t>
      </w:r>
    </w:p>
    <w:p w14:paraId="29DA6EAD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Jesenný</w:t>
      </w:r>
    </w:p>
    <w:p w14:paraId="3BD4B831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Jestřabí v Krkonoších</w:t>
      </w:r>
    </w:p>
    <w:p w14:paraId="6AAB055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Jilemnice</w:t>
      </w:r>
    </w:p>
    <w:p w14:paraId="3DF9D19F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Jílové u Držkova</w:t>
      </w:r>
    </w:p>
    <w:p w14:paraId="33EB9EDF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Jiřetín pod Bukovou</w:t>
      </w:r>
    </w:p>
    <w:p w14:paraId="713AB03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Josefův Důl</w:t>
      </w:r>
    </w:p>
    <w:p w14:paraId="7388358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Koberovy</w:t>
      </w:r>
    </w:p>
    <w:p w14:paraId="4B7B6C51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Kořenov </w:t>
      </w:r>
    </w:p>
    <w:p w14:paraId="58F73046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Košťálov</w:t>
      </w:r>
    </w:p>
    <w:p w14:paraId="1E03C6E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Kruh </w:t>
      </w:r>
    </w:p>
    <w:p w14:paraId="11F21463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Levínská Olešnice</w:t>
      </w:r>
    </w:p>
    <w:p w14:paraId="0F04E199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Libštát</w:t>
      </w:r>
    </w:p>
    <w:p w14:paraId="494F76EF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Líšný</w:t>
      </w:r>
    </w:p>
    <w:p w14:paraId="08928C30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Lomnice nad Popelkou</w:t>
      </w:r>
    </w:p>
    <w:p w14:paraId="7918CD59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Loužnice </w:t>
      </w:r>
    </w:p>
    <w:p w14:paraId="478ACD36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Lučany nad Nisou</w:t>
      </w:r>
    </w:p>
    <w:p w14:paraId="32EF7074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Malá Skála</w:t>
      </w:r>
    </w:p>
    <w:p w14:paraId="26B9D1D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Maršovice</w:t>
      </w:r>
    </w:p>
    <w:p w14:paraId="41B39AF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Martinice v Krkonoších</w:t>
      </w:r>
    </w:p>
    <w:p w14:paraId="224DC81C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Mříčná</w:t>
      </w:r>
    </w:p>
    <w:p w14:paraId="1D0298BD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Nová Ves nad Nisou</w:t>
      </w:r>
    </w:p>
    <w:p w14:paraId="07AA57D7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Nová Ves nad Popelkou</w:t>
      </w:r>
    </w:p>
    <w:p w14:paraId="2CF88A08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Paseky nad Jizerou</w:t>
      </w:r>
    </w:p>
    <w:p w14:paraId="55D40DDA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Pěnčín </w:t>
      </w:r>
      <w:r w:rsidRPr="002C31BC">
        <w:rPr>
          <w:rFonts w:ascii="Calibri" w:hAnsi="Calibri" w:cs="Calibri"/>
          <w:i/>
          <w:color w:val="808080"/>
          <w:sz w:val="18"/>
          <w:szCs w:val="18"/>
        </w:rPr>
        <w:t xml:space="preserve">(v okr. </w:t>
      </w:r>
      <w:proofErr w:type="spellStart"/>
      <w:r w:rsidRPr="002C31BC">
        <w:rPr>
          <w:rFonts w:ascii="Calibri" w:hAnsi="Calibri" w:cs="Calibri"/>
          <w:i/>
          <w:color w:val="808080"/>
          <w:sz w:val="18"/>
          <w:szCs w:val="18"/>
        </w:rPr>
        <w:t>Jbc</w:t>
      </w:r>
      <w:proofErr w:type="spellEnd"/>
      <w:r w:rsidRPr="002C31BC">
        <w:rPr>
          <w:rFonts w:ascii="Calibri" w:hAnsi="Calibri" w:cs="Calibri"/>
          <w:i/>
          <w:color w:val="808080"/>
          <w:sz w:val="18"/>
          <w:szCs w:val="18"/>
        </w:rPr>
        <w:t>)</w:t>
      </w:r>
    </w:p>
    <w:p w14:paraId="43243FD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Peřimov </w:t>
      </w:r>
    </w:p>
    <w:p w14:paraId="60B1ADD6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Plavy</w:t>
      </w:r>
    </w:p>
    <w:p w14:paraId="1B66D452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Poniklá</w:t>
      </w:r>
    </w:p>
    <w:p w14:paraId="52EBFEA4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Příkrý </w:t>
      </w:r>
    </w:p>
    <w:p w14:paraId="4294C3E7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Pulečný</w:t>
      </w:r>
    </w:p>
    <w:p w14:paraId="602C4517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Radčice</w:t>
      </w:r>
    </w:p>
    <w:p w14:paraId="1D636AD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Rádlo</w:t>
      </w:r>
    </w:p>
    <w:p w14:paraId="0A06414D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Radostná pod Kozákovem </w:t>
      </w:r>
    </w:p>
    <w:p w14:paraId="2D03EB3C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Rokytnice nad Jizerou</w:t>
      </w:r>
    </w:p>
    <w:p w14:paraId="0A64227C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Roprachtice</w:t>
      </w:r>
    </w:p>
    <w:p w14:paraId="3E8B9FAD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Rovensko pod Troskami </w:t>
      </w:r>
    </w:p>
    <w:p w14:paraId="0D798545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Roztoky u Jilemnice</w:t>
      </w:r>
    </w:p>
    <w:p w14:paraId="09FA5E3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Roztoky u Semil </w:t>
      </w:r>
    </w:p>
    <w:p w14:paraId="64FE3083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Rychnov u Jablonce nad Nisou</w:t>
      </w:r>
    </w:p>
    <w:p w14:paraId="0697F014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Semily </w:t>
      </w:r>
    </w:p>
    <w:p w14:paraId="0DE1E49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Skuhrov</w:t>
      </w:r>
    </w:p>
    <w:p w14:paraId="2E0C4177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Slaná</w:t>
      </w:r>
    </w:p>
    <w:p w14:paraId="27383152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Smržovka</w:t>
      </w:r>
    </w:p>
    <w:p w14:paraId="31C8EE62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Stružinec </w:t>
      </w:r>
    </w:p>
    <w:p w14:paraId="046DE60B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Studenec</w:t>
      </w:r>
    </w:p>
    <w:p w14:paraId="071EEF91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Svojek </w:t>
      </w:r>
    </w:p>
    <w:p w14:paraId="48D950A9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Syřenov</w:t>
      </w:r>
    </w:p>
    <w:p w14:paraId="53F84C12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Tanvald</w:t>
      </w:r>
    </w:p>
    <w:p w14:paraId="778B1EDC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Tatobity </w:t>
      </w:r>
    </w:p>
    <w:p w14:paraId="2F2BD356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Velké Hamry</w:t>
      </w:r>
    </w:p>
    <w:p w14:paraId="3F5755FF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Veselá  </w:t>
      </w:r>
    </w:p>
    <w:p w14:paraId="148AE39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Víchová nad Jizerou</w:t>
      </w:r>
    </w:p>
    <w:p w14:paraId="2F4ADEEB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Vítkovice </w:t>
      </w:r>
    </w:p>
    <w:p w14:paraId="6656B1E3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Vlastiboř</w:t>
      </w:r>
    </w:p>
    <w:p w14:paraId="26F34D79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Vysoké nad Jizerou</w:t>
      </w:r>
    </w:p>
    <w:p w14:paraId="5EEFE609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Záhoří </w:t>
      </w:r>
    </w:p>
    <w:p w14:paraId="3458C142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Zásada</w:t>
      </w:r>
    </w:p>
    <w:p w14:paraId="4BFAE096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Zlatá Olešnice</w:t>
      </w:r>
    </w:p>
    <w:p w14:paraId="7286ABA3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Železný Brod</w:t>
      </w:r>
    </w:p>
    <w:p w14:paraId="3373818E" w14:textId="77777777" w:rsidR="007C536D" w:rsidRPr="002C31BC" w:rsidRDefault="007C536D" w:rsidP="007C536D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2C31BC">
        <w:rPr>
          <w:rFonts w:ascii="Calibri" w:hAnsi="Calibri" w:cs="Calibri"/>
          <w:bCs/>
          <w:sz w:val="18"/>
          <w:szCs w:val="18"/>
        </w:rPr>
        <w:t xml:space="preserve">Žernov </w:t>
      </w:r>
    </w:p>
    <w:p w14:paraId="713DE971" w14:textId="77777777" w:rsidR="007C536D" w:rsidRDefault="007C536D" w:rsidP="007C536D">
      <w:pPr>
        <w:ind w:left="426"/>
        <w:jc w:val="both"/>
        <w:rPr>
          <w:rFonts w:ascii="Arial" w:hAnsi="Arial"/>
          <w:b/>
          <w:i/>
          <w:color w:val="000000"/>
          <w:sz w:val="18"/>
          <w:szCs w:val="18"/>
        </w:rPr>
        <w:sectPr w:rsidR="007C536D" w:rsidSect="007C536D">
          <w:type w:val="continuous"/>
          <w:pgSz w:w="11906" w:h="16838"/>
          <w:pgMar w:top="1258" w:right="1133" w:bottom="1258" w:left="1417" w:header="708" w:footer="708" w:gutter="0"/>
          <w:cols w:num="3" w:space="211"/>
          <w:docGrid w:linePitch="360"/>
        </w:sectPr>
      </w:pPr>
    </w:p>
    <w:p w14:paraId="6F31917A" w14:textId="77777777" w:rsidR="007C536D" w:rsidRDefault="007C536D" w:rsidP="007C536D">
      <w:pPr>
        <w:ind w:left="426"/>
        <w:jc w:val="both"/>
        <w:rPr>
          <w:rFonts w:ascii="Arial" w:hAnsi="Arial"/>
          <w:b/>
          <w:i/>
          <w:color w:val="000000"/>
          <w:sz w:val="18"/>
          <w:szCs w:val="18"/>
        </w:rPr>
      </w:pPr>
    </w:p>
    <w:p w14:paraId="5BA6F838" w14:textId="77777777" w:rsidR="007C536D" w:rsidRDefault="007C536D" w:rsidP="007C536D">
      <w:pPr>
        <w:ind w:left="426"/>
        <w:jc w:val="both"/>
        <w:rPr>
          <w:rFonts w:ascii="Arial" w:hAnsi="Arial"/>
          <w:b/>
          <w:i/>
          <w:color w:val="000000"/>
          <w:sz w:val="18"/>
          <w:szCs w:val="18"/>
        </w:rPr>
      </w:pPr>
    </w:p>
    <w:p w14:paraId="70A9AE62" w14:textId="77777777" w:rsidR="007C536D" w:rsidRDefault="007C536D" w:rsidP="007C536D">
      <w:pPr>
        <w:ind w:left="426"/>
        <w:jc w:val="both"/>
        <w:rPr>
          <w:rFonts w:ascii="Arial" w:hAnsi="Arial"/>
          <w:b/>
          <w:i/>
          <w:color w:val="000000"/>
          <w:sz w:val="18"/>
          <w:szCs w:val="18"/>
        </w:rPr>
      </w:pPr>
    </w:p>
    <w:p w14:paraId="3893E847" w14:textId="77777777" w:rsidR="007C536D" w:rsidRDefault="007C536D" w:rsidP="007C536D">
      <w:pPr>
        <w:ind w:left="426"/>
        <w:jc w:val="both"/>
        <w:rPr>
          <w:rFonts w:ascii="Arial" w:hAnsi="Arial"/>
          <w:b/>
          <w:i/>
          <w:color w:val="000000"/>
          <w:sz w:val="18"/>
          <w:szCs w:val="18"/>
        </w:rPr>
      </w:pPr>
    </w:p>
    <w:p w14:paraId="1D42BD3E" w14:textId="77777777" w:rsidR="007C536D" w:rsidRPr="001A17B2" w:rsidRDefault="007C536D" w:rsidP="007C536D">
      <w:pPr>
        <w:pStyle w:val="Odstavecseseznamem"/>
        <w:numPr>
          <w:ilvl w:val="3"/>
          <w:numId w:val="4"/>
        </w:numPr>
        <w:shd w:val="clear" w:color="auto" w:fill="E6E6E6"/>
        <w:ind w:left="567" w:hanging="567"/>
        <w:contextualSpacing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A17B2">
        <w:rPr>
          <w:rFonts w:ascii="Calibri" w:hAnsi="Calibri" w:cs="Calibri"/>
          <w:b/>
          <w:i/>
          <w:color w:val="000000"/>
          <w:sz w:val="22"/>
          <w:szCs w:val="22"/>
        </w:rPr>
        <w:t xml:space="preserve">Abecední seznam </w:t>
      </w:r>
      <w:r w:rsidRPr="001A17B2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16 obcí Libereckého kraje</w:t>
      </w:r>
      <w:r w:rsidRPr="001A17B2">
        <w:rPr>
          <w:rFonts w:ascii="Calibri" w:hAnsi="Calibri" w:cs="Calibri"/>
          <w:b/>
          <w:i/>
          <w:color w:val="000000"/>
          <w:sz w:val="22"/>
          <w:szCs w:val="22"/>
        </w:rPr>
        <w:t xml:space="preserve"> zařazených do (senátního) volebního obvodu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              </w:t>
      </w:r>
      <w:r w:rsidRPr="001A17B2">
        <w:rPr>
          <w:rFonts w:ascii="Calibri" w:hAnsi="Calibri" w:cs="Calibri"/>
          <w:b/>
          <w:i/>
          <w:color w:val="000000"/>
          <w:sz w:val="22"/>
          <w:szCs w:val="22"/>
        </w:rPr>
        <w:t xml:space="preserve">č. 38 – </w:t>
      </w:r>
      <w:r w:rsidRPr="001A17B2">
        <w:rPr>
          <w:rFonts w:ascii="Calibri" w:hAnsi="Calibri" w:cs="Calibri"/>
          <w:b/>
          <w:i/>
          <w:caps/>
          <w:color w:val="000000"/>
          <w:sz w:val="22"/>
          <w:szCs w:val="22"/>
        </w:rPr>
        <w:t>Mladá boleslav</w:t>
      </w:r>
      <w:r w:rsidRPr="001A17B2">
        <w:rPr>
          <w:rFonts w:ascii="Calibri" w:hAnsi="Calibri" w:cs="Calibri"/>
          <w:b/>
          <w:i/>
          <w:color w:val="000000"/>
          <w:sz w:val="22"/>
          <w:szCs w:val="22"/>
        </w:rPr>
        <w:t>:</w:t>
      </w:r>
    </w:p>
    <w:p w14:paraId="2462B803" w14:textId="77777777" w:rsidR="007C536D" w:rsidRDefault="007C536D" w:rsidP="007C536D">
      <w:pPr>
        <w:rPr>
          <w:rFonts w:ascii="Arial Black" w:hAnsi="Arial Black"/>
          <w:caps/>
          <w:sz w:val="26"/>
          <w:szCs w:val="26"/>
        </w:rPr>
      </w:pPr>
    </w:p>
    <w:p w14:paraId="7A39FF50" w14:textId="77777777" w:rsidR="007C536D" w:rsidRDefault="007C536D" w:rsidP="007C536D">
      <w:pPr>
        <w:numPr>
          <w:ilvl w:val="0"/>
          <w:numId w:val="3"/>
        </w:numPr>
        <w:tabs>
          <w:tab w:val="clear" w:pos="720"/>
          <w:tab w:val="num" w:pos="540"/>
          <w:tab w:val="num" w:pos="2204"/>
        </w:tabs>
        <w:ind w:left="540" w:hanging="540"/>
        <w:jc w:val="both"/>
        <w:rPr>
          <w:rFonts w:ascii="Calibri" w:hAnsi="Calibri" w:cs="Calibri"/>
          <w:sz w:val="18"/>
          <w:szCs w:val="18"/>
        </w:rPr>
        <w:sectPr w:rsidR="007C536D" w:rsidSect="007C536D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276" w:right="1416" w:bottom="1135" w:left="1276" w:header="680" w:footer="340" w:gutter="0"/>
          <w:cols w:space="708"/>
          <w:titlePg/>
          <w:docGrid w:linePitch="360"/>
        </w:sectPr>
      </w:pPr>
    </w:p>
    <w:p w14:paraId="1E04910F" w14:textId="77777777" w:rsidR="007C536D" w:rsidRPr="002C31BC" w:rsidRDefault="007C536D" w:rsidP="007C536D">
      <w:pPr>
        <w:numPr>
          <w:ilvl w:val="0"/>
          <w:numId w:val="3"/>
        </w:numPr>
        <w:tabs>
          <w:tab w:val="num" w:pos="2204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Hrubá Skála</w:t>
      </w:r>
    </w:p>
    <w:p w14:paraId="303D9CA1" w14:textId="77777777" w:rsidR="007C536D" w:rsidRPr="002C31BC" w:rsidRDefault="007C536D" w:rsidP="007C536D">
      <w:pPr>
        <w:numPr>
          <w:ilvl w:val="0"/>
          <w:numId w:val="3"/>
        </w:numPr>
        <w:tabs>
          <w:tab w:val="num" w:pos="2204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Kacanovy</w:t>
      </w:r>
    </w:p>
    <w:p w14:paraId="46AE9E76" w14:textId="77777777" w:rsidR="007C536D" w:rsidRPr="002C31BC" w:rsidRDefault="007C536D" w:rsidP="007C536D">
      <w:pPr>
        <w:numPr>
          <w:ilvl w:val="0"/>
          <w:numId w:val="3"/>
        </w:numPr>
        <w:tabs>
          <w:tab w:val="num" w:pos="2204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Karlovice </w:t>
      </w:r>
    </w:p>
    <w:p w14:paraId="3401E3C5" w14:textId="77777777" w:rsidR="007C536D" w:rsidRPr="002C31BC" w:rsidRDefault="007C536D" w:rsidP="007C536D">
      <w:pPr>
        <w:numPr>
          <w:ilvl w:val="0"/>
          <w:numId w:val="3"/>
        </w:numPr>
        <w:tabs>
          <w:tab w:val="num" w:pos="2204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Klokočí</w:t>
      </w:r>
    </w:p>
    <w:p w14:paraId="478BBA4F" w14:textId="77777777" w:rsidR="007C536D" w:rsidRPr="002C31BC" w:rsidRDefault="007C536D" w:rsidP="007C536D">
      <w:pPr>
        <w:numPr>
          <w:ilvl w:val="0"/>
          <w:numId w:val="3"/>
        </w:numPr>
        <w:tabs>
          <w:tab w:val="num" w:pos="2204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Ktová</w:t>
      </w:r>
    </w:p>
    <w:p w14:paraId="567735F3" w14:textId="77777777" w:rsidR="007C536D" w:rsidRPr="002C31BC" w:rsidRDefault="007C536D" w:rsidP="007C536D">
      <w:pPr>
        <w:numPr>
          <w:ilvl w:val="0"/>
          <w:numId w:val="3"/>
        </w:numPr>
        <w:tabs>
          <w:tab w:val="num" w:pos="2204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Loučky </w:t>
      </w:r>
    </w:p>
    <w:p w14:paraId="365D8F88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567"/>
          <w:tab w:val="num" w:pos="2204"/>
        </w:tabs>
        <w:ind w:left="540" w:hanging="398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Mírová pod Kozákovem</w:t>
      </w:r>
    </w:p>
    <w:p w14:paraId="3E582F98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567"/>
          <w:tab w:val="num" w:pos="2204"/>
        </w:tabs>
        <w:ind w:left="540" w:hanging="398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Modřišice</w:t>
      </w:r>
    </w:p>
    <w:p w14:paraId="5826B63B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567"/>
          <w:tab w:val="num" w:pos="2204"/>
        </w:tabs>
        <w:ind w:left="540" w:hanging="398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Ohrazenice</w:t>
      </w:r>
    </w:p>
    <w:p w14:paraId="6029D15E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567"/>
          <w:tab w:val="num" w:pos="2204"/>
        </w:tabs>
        <w:ind w:left="540" w:hanging="398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Olešnice </w:t>
      </w:r>
    </w:p>
    <w:p w14:paraId="3F51FE7B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567"/>
          <w:tab w:val="num" w:pos="2204"/>
        </w:tabs>
        <w:ind w:left="540" w:hanging="398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Přepeře</w:t>
      </w:r>
    </w:p>
    <w:p w14:paraId="479C8DC6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567"/>
          <w:tab w:val="num" w:pos="2204"/>
        </w:tabs>
        <w:ind w:left="540" w:hanging="398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Rakousy</w:t>
      </w:r>
    </w:p>
    <w:p w14:paraId="5BF7BDA5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426"/>
          <w:tab w:val="num" w:pos="2204"/>
        </w:tabs>
        <w:ind w:left="540" w:hanging="54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Troskovice</w:t>
      </w:r>
    </w:p>
    <w:p w14:paraId="4A333F2E" w14:textId="77777777" w:rsidR="007C536D" w:rsidRPr="002C31BC" w:rsidRDefault="007C536D" w:rsidP="007C536D">
      <w:pPr>
        <w:numPr>
          <w:ilvl w:val="0"/>
          <w:numId w:val="3"/>
        </w:numPr>
        <w:tabs>
          <w:tab w:val="clear" w:pos="720"/>
          <w:tab w:val="num" w:pos="426"/>
          <w:tab w:val="num" w:pos="2204"/>
        </w:tabs>
        <w:ind w:left="540" w:hanging="54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 xml:space="preserve">Turnov </w:t>
      </w:r>
    </w:p>
    <w:p w14:paraId="2B0B9231" w14:textId="77777777" w:rsidR="007C536D" w:rsidRDefault="007C536D" w:rsidP="007C536D">
      <w:pPr>
        <w:numPr>
          <w:ilvl w:val="0"/>
          <w:numId w:val="3"/>
        </w:numPr>
        <w:tabs>
          <w:tab w:val="clear" w:pos="720"/>
          <w:tab w:val="num" w:pos="426"/>
          <w:tab w:val="num" w:pos="2204"/>
        </w:tabs>
        <w:ind w:left="540" w:hanging="540"/>
        <w:jc w:val="both"/>
        <w:rPr>
          <w:rFonts w:ascii="Calibri" w:hAnsi="Calibri" w:cs="Calibri"/>
          <w:sz w:val="18"/>
          <w:szCs w:val="18"/>
        </w:rPr>
      </w:pPr>
      <w:r w:rsidRPr="002C31BC">
        <w:rPr>
          <w:rFonts w:ascii="Calibri" w:hAnsi="Calibri" w:cs="Calibri"/>
          <w:sz w:val="18"/>
          <w:szCs w:val="18"/>
        </w:rPr>
        <w:t>Všeň</w:t>
      </w:r>
    </w:p>
    <w:p w14:paraId="75F42A67" w14:textId="77777777" w:rsidR="007C536D" w:rsidRPr="0075616B" w:rsidRDefault="007C536D" w:rsidP="007C536D">
      <w:pPr>
        <w:pStyle w:val="Odstavecseseznamem"/>
        <w:numPr>
          <w:ilvl w:val="0"/>
          <w:numId w:val="3"/>
        </w:numPr>
        <w:tabs>
          <w:tab w:val="clear" w:pos="720"/>
          <w:tab w:val="num" w:pos="426"/>
          <w:tab w:val="num" w:pos="2204"/>
        </w:tabs>
        <w:ind w:left="567" w:hanging="567"/>
        <w:contextualSpacing w:val="0"/>
        <w:rPr>
          <w:rFonts w:asciiTheme="minorHAnsi" w:hAnsiTheme="minorHAnsi" w:cstheme="minorHAnsi"/>
          <w:caps/>
          <w:sz w:val="18"/>
          <w:szCs w:val="18"/>
        </w:rPr>
      </w:pPr>
      <w:r w:rsidRPr="0075616B">
        <w:rPr>
          <w:rFonts w:ascii="Calibri" w:hAnsi="Calibri" w:cs="Calibri"/>
          <w:sz w:val="18"/>
          <w:szCs w:val="18"/>
        </w:rPr>
        <w:t>Vyskeř</w:t>
      </w:r>
    </w:p>
    <w:p w14:paraId="330BB1FF" w14:textId="77777777" w:rsidR="007C536D" w:rsidRDefault="007C536D" w:rsidP="007C536D">
      <w:pPr>
        <w:rPr>
          <w:rFonts w:ascii="Arial Black" w:hAnsi="Arial Black"/>
          <w:caps/>
          <w:sz w:val="26"/>
          <w:szCs w:val="26"/>
        </w:rPr>
        <w:sectPr w:rsidR="007C536D" w:rsidSect="007C536D">
          <w:type w:val="continuous"/>
          <w:pgSz w:w="11906" w:h="16838" w:code="9"/>
          <w:pgMar w:top="1276" w:right="1416" w:bottom="1135" w:left="1276" w:header="680" w:footer="340" w:gutter="0"/>
          <w:cols w:num="3" w:space="708"/>
          <w:titlePg/>
          <w:docGrid w:linePitch="360"/>
        </w:sectPr>
      </w:pPr>
    </w:p>
    <w:p w14:paraId="62B851C9" w14:textId="77777777" w:rsidR="007C536D" w:rsidRDefault="007C536D" w:rsidP="007C536D">
      <w:pPr>
        <w:rPr>
          <w:rFonts w:ascii="Arial Black" w:hAnsi="Arial Black"/>
          <w:caps/>
          <w:sz w:val="26"/>
          <w:szCs w:val="26"/>
        </w:rPr>
      </w:pPr>
    </w:p>
    <w:p w14:paraId="5426772B" w14:textId="77777777" w:rsidR="007C536D" w:rsidRDefault="007C536D" w:rsidP="007C536D">
      <w:pPr>
        <w:ind w:left="567"/>
        <w:jc w:val="both"/>
        <w:rPr>
          <w:rStyle w:val="Siln"/>
          <w:rFonts w:asciiTheme="minorHAnsi" w:hAnsiTheme="minorHAnsi" w:cstheme="minorHAnsi"/>
          <w:bCs w:val="0"/>
        </w:rPr>
      </w:pPr>
    </w:p>
    <w:p w14:paraId="62B67CB8" w14:textId="77777777" w:rsidR="007C536D" w:rsidRDefault="007C536D" w:rsidP="007C536D">
      <w:pPr>
        <w:ind w:left="567"/>
        <w:jc w:val="both"/>
        <w:rPr>
          <w:rStyle w:val="Siln"/>
          <w:rFonts w:asciiTheme="minorHAnsi" w:hAnsiTheme="minorHAnsi" w:cstheme="minorHAnsi"/>
          <w:bCs w:val="0"/>
        </w:rPr>
      </w:pPr>
    </w:p>
    <w:p w14:paraId="0DDB7F5B" w14:textId="77777777" w:rsidR="007C536D" w:rsidRDefault="007C536D" w:rsidP="007C536D">
      <w:pPr>
        <w:ind w:left="567"/>
        <w:jc w:val="both"/>
        <w:rPr>
          <w:rStyle w:val="Siln"/>
          <w:rFonts w:asciiTheme="minorHAnsi" w:hAnsiTheme="minorHAnsi" w:cstheme="minorHAnsi"/>
          <w:bCs w:val="0"/>
        </w:rPr>
      </w:pPr>
    </w:p>
    <w:p w14:paraId="38B177BD" w14:textId="77777777" w:rsidR="007C536D" w:rsidRDefault="007C536D" w:rsidP="007C536D">
      <w:pPr>
        <w:ind w:left="567"/>
        <w:jc w:val="both"/>
        <w:rPr>
          <w:rStyle w:val="Siln"/>
          <w:rFonts w:asciiTheme="minorHAnsi" w:hAnsiTheme="minorHAnsi" w:cstheme="minorHAnsi"/>
          <w:bCs w:val="0"/>
        </w:rPr>
      </w:pPr>
    </w:p>
    <w:p w14:paraId="0B4B518C" w14:textId="77777777" w:rsidR="007C536D" w:rsidRPr="008E3581" w:rsidRDefault="007C536D" w:rsidP="007C53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1446">
        <w:rPr>
          <w:sz w:val="22"/>
          <w:szCs w:val="22"/>
        </w:rPr>
        <w:t xml:space="preserve"> </w:t>
      </w:r>
    </w:p>
    <w:p w14:paraId="63843110" w14:textId="77777777" w:rsidR="007C536D" w:rsidRPr="008E3581" w:rsidRDefault="007C536D" w:rsidP="007C536D">
      <w:pPr>
        <w:rPr>
          <w:sz w:val="22"/>
          <w:szCs w:val="22"/>
        </w:rPr>
      </w:pPr>
    </w:p>
    <w:p w14:paraId="615B1E68" w14:textId="77777777" w:rsidR="007C536D" w:rsidRPr="008E3581" w:rsidRDefault="007C536D" w:rsidP="007C536D">
      <w:pPr>
        <w:rPr>
          <w:sz w:val="22"/>
          <w:szCs w:val="22"/>
        </w:rPr>
        <w:sectPr w:rsidR="007C536D" w:rsidRPr="008E3581" w:rsidSect="007C536D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703" w:space="557"/>
            <w:col w:w="2552"/>
          </w:cols>
          <w:docGrid w:linePitch="360"/>
        </w:sectPr>
      </w:pPr>
    </w:p>
    <w:p w14:paraId="7FAA75B0" w14:textId="77777777" w:rsidR="007C536D" w:rsidRDefault="007C536D" w:rsidP="007C536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E223312" wp14:editId="324C5603">
            <wp:extent cx="5485473" cy="5018227"/>
            <wp:effectExtent l="0" t="0" r="1270" b="0"/>
            <wp:docPr id="319776794" name="Obrázek 1" descr="Obsah obrázku mapa, text, atlas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51650" name="Obrázek 1" descr="Obsah obrázku mapa, text, atlas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73" cy="50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1B7D" w14:textId="77777777" w:rsidR="007C536D" w:rsidRPr="008E3581" w:rsidRDefault="007C536D" w:rsidP="007C536D">
      <w:pPr>
        <w:jc w:val="center"/>
        <w:rPr>
          <w:sz w:val="22"/>
          <w:szCs w:val="22"/>
        </w:rPr>
      </w:pPr>
    </w:p>
    <w:bookmarkEnd w:id="0"/>
    <w:sectPr w:rsidR="007C536D" w:rsidRPr="008E3581" w:rsidSect="007C536D">
      <w:type w:val="continuous"/>
      <w:pgSz w:w="11906" w:h="16838" w:code="9"/>
      <w:pgMar w:top="1276" w:right="1416" w:bottom="1135" w:left="1276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57A8" w14:textId="77777777" w:rsidR="007C536D" w:rsidRDefault="007C536D" w:rsidP="007C536D">
      <w:r>
        <w:separator/>
      </w:r>
    </w:p>
  </w:endnote>
  <w:endnote w:type="continuationSeparator" w:id="0">
    <w:p w14:paraId="7BE2C1A2" w14:textId="77777777" w:rsidR="007C536D" w:rsidRDefault="007C536D" w:rsidP="007C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92A3" w14:textId="77777777" w:rsidR="007C536D" w:rsidRDefault="007C536D" w:rsidP="005768F4">
    <w:pPr>
      <w:pStyle w:val="Zpat"/>
      <w:jc w:val="center"/>
    </w:pP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sz w:val="16"/>
        <w:szCs w:val="16"/>
      </w:rPr>
      <w:t>9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sz w:val="16"/>
        <w:szCs w:val="16"/>
      </w:rPr>
      <w:t>85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9E57" w14:textId="77777777" w:rsidR="007C536D" w:rsidRDefault="007C536D" w:rsidP="00B0342B">
    <w:pPr>
      <w:pStyle w:val="Zpat"/>
      <w:jc w:val="center"/>
    </w:pP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sz w:val="16"/>
        <w:szCs w:val="16"/>
      </w:rPr>
      <w:t>14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sz w:val="16"/>
        <w:szCs w:val="16"/>
      </w:rPr>
      <w:t>116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</w:p>
  <w:p w14:paraId="47A92E52" w14:textId="77777777" w:rsidR="007C536D" w:rsidRDefault="007C53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9802" w14:textId="77777777" w:rsidR="007C536D" w:rsidRDefault="007C536D" w:rsidP="00E03728">
    <w:pPr>
      <w:pStyle w:val="Zpat"/>
      <w:jc w:val="center"/>
    </w:pP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sz w:val="16"/>
        <w:szCs w:val="16"/>
      </w:rPr>
      <w:t>7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sz w:val="16"/>
        <w:szCs w:val="16"/>
      </w:rPr>
      <w:t>89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F4B8" w14:textId="77777777" w:rsidR="007C536D" w:rsidRPr="007E4630" w:rsidRDefault="007C536D" w:rsidP="00DB0C43">
    <w:pPr>
      <w:pStyle w:val="Zpat"/>
      <w:framePr w:wrap="around" w:vAnchor="text" w:hAnchor="margin" w:xAlign="center" w:y="1"/>
      <w:jc w:val="center"/>
      <w:rPr>
        <w:sz w:val="16"/>
        <w:szCs w:val="16"/>
      </w:rPr>
    </w:pP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noProof/>
        <w:sz w:val="16"/>
        <w:szCs w:val="16"/>
      </w:rPr>
      <w:t>6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begin"/>
    </w:r>
    <w:r w:rsidRPr="007E4630">
      <w:rPr>
        <w:rStyle w:val="slostrnky"/>
        <w:rFonts w:ascii="Verdana" w:eastAsiaTheme="majorEastAsi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separate"/>
    </w:r>
    <w:r>
      <w:rPr>
        <w:rStyle w:val="slostrnky"/>
        <w:rFonts w:ascii="Verdana" w:eastAsiaTheme="majorEastAsia" w:hAnsi="Verdana"/>
        <w:noProof/>
        <w:sz w:val="16"/>
        <w:szCs w:val="16"/>
      </w:rPr>
      <w:t>80</w:t>
    </w:r>
    <w:r w:rsidRPr="007E4630">
      <w:rPr>
        <w:rStyle w:val="slostrnky"/>
        <w:rFonts w:ascii="Verdana" w:eastAsiaTheme="majorEastAsia" w:hAnsi="Verdana"/>
        <w:sz w:val="16"/>
        <w:szCs w:val="16"/>
      </w:rPr>
      <w:fldChar w:fldCharType="end"/>
    </w:r>
  </w:p>
  <w:p w14:paraId="310412B5" w14:textId="77777777" w:rsidR="007C536D" w:rsidRDefault="007C5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7AB0" w14:textId="77777777" w:rsidR="007C536D" w:rsidRDefault="007C536D" w:rsidP="007C536D">
      <w:r>
        <w:separator/>
      </w:r>
    </w:p>
  </w:footnote>
  <w:footnote w:type="continuationSeparator" w:id="0">
    <w:p w14:paraId="36940D74" w14:textId="77777777" w:rsidR="007C536D" w:rsidRDefault="007C536D" w:rsidP="007C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C1438" w14:textId="77777777" w:rsidR="007C536D" w:rsidRDefault="007C536D" w:rsidP="00882959">
    <w:pPr>
      <w:pStyle w:val="Zhlav"/>
      <w:tabs>
        <w:tab w:val="clear" w:pos="4536"/>
      </w:tabs>
      <w:rPr>
        <w:rFonts w:asciiTheme="minorHAnsi" w:hAnsiTheme="minorHAnsi" w:cstheme="minorHAnsi"/>
        <w:i/>
        <w:iCs/>
        <w:sz w:val="18"/>
        <w:szCs w:val="18"/>
      </w:rPr>
    </w:pPr>
    <w:r w:rsidRPr="00F01F82">
      <w:rPr>
        <w:rFonts w:asciiTheme="minorHAnsi" w:hAnsiTheme="minorHAnsi" w:cstheme="minorHAnsi"/>
        <w:i/>
        <w:iCs/>
        <w:sz w:val="18"/>
        <w:szCs w:val="18"/>
      </w:rPr>
      <w:t xml:space="preserve">Stav textu </w:t>
    </w:r>
    <w:r w:rsidRPr="00435EC3">
      <w:rPr>
        <w:rFonts w:asciiTheme="minorHAnsi" w:hAnsiTheme="minorHAnsi" w:cstheme="minorHAnsi"/>
        <w:i/>
        <w:iCs/>
        <w:sz w:val="18"/>
        <w:szCs w:val="18"/>
      </w:rPr>
      <w:t>k </w:t>
    </w:r>
    <w:r w:rsidRPr="00435EC3">
      <w:rPr>
        <w:rFonts w:asciiTheme="minorHAnsi" w:hAnsiTheme="minorHAnsi" w:cstheme="minorHAnsi"/>
        <w:i/>
        <w:iCs/>
        <w:sz w:val="18"/>
        <w:szCs w:val="18"/>
        <w:highlight w:val="green"/>
      </w:rPr>
      <w:t>7.5.</w:t>
    </w:r>
    <w:r>
      <w:rPr>
        <w:rFonts w:asciiTheme="minorHAnsi" w:hAnsiTheme="minorHAnsi" w:cstheme="minorHAnsi"/>
        <w:i/>
        <w:iCs/>
        <w:sz w:val="18"/>
        <w:szCs w:val="18"/>
      </w:rPr>
      <w:t xml:space="preserve">2024                                              </w:t>
    </w:r>
    <w:r>
      <w:rPr>
        <w:rFonts w:asciiTheme="minorHAnsi" w:hAnsiTheme="minorHAnsi" w:cstheme="minorHAnsi"/>
        <w:i/>
        <w:iCs/>
        <w:color w:val="FF0000"/>
        <w:sz w:val="18"/>
        <w:szCs w:val="18"/>
      </w:rPr>
      <w:t xml:space="preserve"> </w:t>
    </w:r>
    <w:r w:rsidRPr="00066B51">
      <w:rPr>
        <w:rFonts w:asciiTheme="minorHAnsi" w:hAnsiTheme="minorHAnsi" w:cstheme="minorHAnsi"/>
        <w:i/>
        <w:iCs/>
        <w:color w:val="FF0000"/>
        <w:sz w:val="18"/>
        <w:szCs w:val="18"/>
      </w:rPr>
      <w:t xml:space="preserve">                                        </w:t>
    </w:r>
    <w:r>
      <w:rPr>
        <w:rFonts w:asciiTheme="minorHAnsi" w:hAnsiTheme="minorHAnsi" w:cstheme="minorHAnsi"/>
        <w:i/>
        <w:iCs/>
        <w:color w:val="FF0000"/>
        <w:sz w:val="18"/>
        <w:szCs w:val="18"/>
      </w:rPr>
      <w:t xml:space="preserve">                          </w:t>
    </w:r>
    <w:r w:rsidRPr="00F01F82">
      <w:rPr>
        <w:rFonts w:asciiTheme="minorHAnsi" w:hAnsiTheme="minorHAnsi" w:cstheme="minorHAnsi"/>
        <w:i/>
        <w:iCs/>
        <w:sz w:val="18"/>
        <w:szCs w:val="18"/>
      </w:rPr>
      <w:t>Volb</w:t>
    </w:r>
    <w:r>
      <w:rPr>
        <w:rFonts w:asciiTheme="minorHAnsi" w:hAnsiTheme="minorHAnsi" w:cstheme="minorHAnsi"/>
        <w:i/>
        <w:iCs/>
        <w:sz w:val="18"/>
        <w:szCs w:val="18"/>
      </w:rPr>
      <w:t>y do Senátu</w:t>
    </w:r>
    <w:r w:rsidRPr="00F01F82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882959">
      <w:rPr>
        <w:rFonts w:asciiTheme="minorHAnsi" w:hAnsiTheme="minorHAnsi" w:cstheme="minorHAnsi"/>
        <w:i/>
        <w:iCs/>
        <w:sz w:val="18"/>
        <w:szCs w:val="18"/>
      </w:rPr>
      <w:t>20. a 21. září</w:t>
    </w:r>
    <w:r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F01F82">
      <w:rPr>
        <w:rFonts w:asciiTheme="minorHAnsi" w:hAnsiTheme="minorHAnsi" w:cstheme="minorHAnsi"/>
        <w:i/>
        <w:iCs/>
        <w:sz w:val="18"/>
        <w:szCs w:val="18"/>
      </w:rPr>
      <w:t>202</w:t>
    </w:r>
    <w:r>
      <w:rPr>
        <w:rFonts w:asciiTheme="minorHAnsi" w:hAnsiTheme="minorHAnsi" w:cstheme="minorHAnsi"/>
        <w:i/>
        <w:iCs/>
        <w:sz w:val="18"/>
        <w:szCs w:val="18"/>
      </w:rPr>
      <w:t xml:space="preserve">4, </w:t>
    </w:r>
  </w:p>
  <w:p w14:paraId="479079A4" w14:textId="77777777" w:rsidR="007C536D" w:rsidRDefault="007C536D" w:rsidP="00882959">
    <w:pPr>
      <w:pStyle w:val="Zhlav"/>
      <w:tabs>
        <w:tab w:val="clear" w:pos="4536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příp. II. kolo 27. a 29. září 2024</w:t>
    </w:r>
    <w:r w:rsidRPr="00F01F82">
      <w:rPr>
        <w:rFonts w:asciiTheme="minorHAnsi" w:hAnsiTheme="minorHAnsi" w:cstheme="minorHAnsi"/>
        <w:i/>
        <w:iCs/>
        <w:sz w:val="18"/>
        <w:szCs w:val="18"/>
      </w:rPr>
      <w:tab/>
    </w:r>
  </w:p>
  <w:p w14:paraId="0C97657E" w14:textId="77777777" w:rsidR="007C536D" w:rsidRDefault="007C536D" w:rsidP="00882959">
    <w:pPr>
      <w:pStyle w:val="Zhlav"/>
      <w:tabs>
        <w:tab w:val="clear" w:pos="4536"/>
      </w:tabs>
      <w:rPr>
        <w:rFonts w:ascii="Calibri" w:hAnsi="Calibri" w:cs="Calibri"/>
        <w:i/>
        <w:iCs/>
        <w:caps/>
        <w:sz w:val="16"/>
        <w:szCs w:val="16"/>
      </w:rPr>
    </w:pPr>
    <w:r>
      <w:rPr>
        <w:rFonts w:asciiTheme="minorHAnsi" w:hAnsiTheme="minorHAnsi" w:cstheme="minorHAnsi"/>
        <w:i/>
        <w:iCs/>
        <w:caps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F01F82">
      <w:rPr>
        <w:rFonts w:asciiTheme="minorHAnsi" w:hAnsiTheme="minorHAnsi" w:cstheme="minorHAnsi"/>
        <w:i/>
        <w:iCs/>
        <w:caps/>
        <w:sz w:val="18"/>
        <w:szCs w:val="18"/>
      </w:rPr>
      <w:t>Velký</w:t>
    </w:r>
    <w:r>
      <w:rPr>
        <w:rFonts w:asciiTheme="minorHAnsi" w:hAnsiTheme="minorHAnsi" w:cstheme="minorHAnsi"/>
        <w:i/>
        <w:iCs/>
        <w:caps/>
        <w:sz w:val="18"/>
        <w:szCs w:val="18"/>
      </w:rPr>
      <w:t xml:space="preserve"> METODICKÝ MATERIÁL   </w:t>
    </w:r>
    <w:r w:rsidRPr="00401BDF">
      <w:rPr>
        <w:rFonts w:ascii="Calibri" w:hAnsi="Calibri" w:cs="Calibri"/>
        <w:i/>
        <w:iCs/>
        <w:caps/>
        <w:sz w:val="16"/>
        <w:szCs w:val="16"/>
      </w:rPr>
      <w:t xml:space="preserve"> </w:t>
    </w:r>
  </w:p>
  <w:p w14:paraId="271D4F3E" w14:textId="77777777" w:rsidR="007C536D" w:rsidRPr="00882959" w:rsidRDefault="007C536D" w:rsidP="00882959">
    <w:pPr>
      <w:pStyle w:val="Zhlav"/>
      <w:tabs>
        <w:tab w:val="clear" w:pos="4536"/>
        <w:tab w:val="clear" w:pos="9072"/>
        <w:tab w:val="left" w:pos="1741"/>
      </w:tabs>
      <w:rPr>
        <w:sz w:val="12"/>
        <w:szCs w:val="12"/>
      </w:rPr>
    </w:pPr>
    <w:r w:rsidRPr="003A1C5B">
      <w:rPr>
        <w:rFonts w:asciiTheme="minorHAnsi" w:hAnsiTheme="minorHAnsi" w:cstheme="minorHAnsi"/>
        <w:i/>
        <w:iCs/>
        <w:caps/>
      </w:rPr>
      <w:t xml:space="preserve">   </w:t>
    </w:r>
    <w:r>
      <w:rPr>
        <w:rFonts w:asciiTheme="minorHAnsi" w:hAnsiTheme="minorHAnsi" w:cstheme="minorHAnsi"/>
        <w:i/>
        <w:iCs/>
        <w:cap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D6E6" w14:textId="77777777" w:rsidR="007C536D" w:rsidRDefault="007C536D" w:rsidP="00536F4F">
    <w:pPr>
      <w:pStyle w:val="Zhlav"/>
      <w:tabs>
        <w:tab w:val="clear" w:pos="4536"/>
      </w:tabs>
      <w:rPr>
        <w:rFonts w:asciiTheme="minorHAnsi" w:hAnsiTheme="minorHAnsi" w:cstheme="minorHAnsi"/>
        <w:i/>
        <w:iCs/>
        <w:cap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                                                       </w:t>
    </w:r>
    <w:r w:rsidRPr="00F01F82"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                                                                               </w:t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119E" w14:textId="77777777" w:rsidR="007C536D" w:rsidRDefault="007C536D" w:rsidP="001C16B7">
    <w:pPr>
      <w:pStyle w:val="Zhlav"/>
      <w:tabs>
        <w:tab w:val="clear" w:pos="4536"/>
      </w:tabs>
      <w:rPr>
        <w:rFonts w:asciiTheme="minorHAnsi" w:hAnsiTheme="minorHAnsi" w:cstheme="minorHAnsi"/>
        <w:i/>
        <w:iCs/>
        <w:sz w:val="18"/>
        <w:szCs w:val="18"/>
      </w:rPr>
    </w:pPr>
    <w:r w:rsidRPr="00F01F82">
      <w:rPr>
        <w:rFonts w:asciiTheme="minorHAnsi" w:hAnsiTheme="minorHAnsi" w:cstheme="minorHAnsi"/>
        <w:i/>
        <w:iCs/>
        <w:sz w:val="18"/>
        <w:szCs w:val="18"/>
      </w:rPr>
      <w:t xml:space="preserve">Stav textu </w:t>
    </w:r>
    <w:r w:rsidRPr="00435EC3">
      <w:rPr>
        <w:rFonts w:asciiTheme="minorHAnsi" w:hAnsiTheme="minorHAnsi" w:cstheme="minorHAnsi"/>
        <w:i/>
        <w:iCs/>
        <w:sz w:val="18"/>
        <w:szCs w:val="18"/>
      </w:rPr>
      <w:t>k </w:t>
    </w:r>
    <w:r w:rsidRPr="00435EC3">
      <w:rPr>
        <w:rFonts w:asciiTheme="minorHAnsi" w:hAnsiTheme="minorHAnsi" w:cstheme="minorHAnsi"/>
        <w:i/>
        <w:iCs/>
        <w:sz w:val="18"/>
        <w:szCs w:val="18"/>
        <w:highlight w:val="green"/>
      </w:rPr>
      <w:t>7.5.</w:t>
    </w:r>
    <w:r>
      <w:rPr>
        <w:rFonts w:asciiTheme="minorHAnsi" w:hAnsiTheme="minorHAnsi" w:cstheme="minorHAnsi"/>
        <w:i/>
        <w:iCs/>
        <w:sz w:val="18"/>
        <w:szCs w:val="18"/>
      </w:rPr>
      <w:t xml:space="preserve">2024                                              </w:t>
    </w:r>
    <w:r>
      <w:rPr>
        <w:rFonts w:asciiTheme="minorHAnsi" w:hAnsiTheme="minorHAnsi" w:cstheme="minorHAnsi"/>
        <w:i/>
        <w:iCs/>
        <w:color w:val="FF0000"/>
        <w:sz w:val="18"/>
        <w:szCs w:val="18"/>
      </w:rPr>
      <w:t xml:space="preserve"> </w:t>
    </w:r>
    <w:r w:rsidRPr="00066B51">
      <w:rPr>
        <w:rFonts w:asciiTheme="minorHAnsi" w:hAnsiTheme="minorHAnsi" w:cstheme="minorHAnsi"/>
        <w:i/>
        <w:iCs/>
        <w:color w:val="FF0000"/>
        <w:sz w:val="18"/>
        <w:szCs w:val="18"/>
      </w:rPr>
      <w:t xml:space="preserve">                                        </w:t>
    </w:r>
    <w:r>
      <w:rPr>
        <w:rFonts w:asciiTheme="minorHAnsi" w:hAnsiTheme="minorHAnsi" w:cstheme="minorHAnsi"/>
        <w:i/>
        <w:iCs/>
        <w:color w:val="FF0000"/>
        <w:sz w:val="18"/>
        <w:szCs w:val="18"/>
      </w:rPr>
      <w:t xml:space="preserve">            </w:t>
    </w:r>
    <w:r w:rsidRPr="00F01F82">
      <w:rPr>
        <w:rFonts w:asciiTheme="minorHAnsi" w:hAnsiTheme="minorHAnsi" w:cstheme="minorHAnsi"/>
        <w:i/>
        <w:iCs/>
        <w:sz w:val="18"/>
        <w:szCs w:val="18"/>
      </w:rPr>
      <w:t>Volb</w:t>
    </w:r>
    <w:r>
      <w:rPr>
        <w:rFonts w:asciiTheme="minorHAnsi" w:hAnsiTheme="minorHAnsi" w:cstheme="minorHAnsi"/>
        <w:i/>
        <w:iCs/>
        <w:sz w:val="18"/>
        <w:szCs w:val="18"/>
      </w:rPr>
      <w:t>y do Senátu Parl. ČR</w:t>
    </w:r>
    <w:r w:rsidRPr="00F01F82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FA064A">
      <w:rPr>
        <w:rFonts w:asciiTheme="minorHAnsi" w:hAnsiTheme="minorHAnsi" w:cstheme="minorHAnsi"/>
        <w:i/>
        <w:iCs/>
        <w:sz w:val="18"/>
        <w:szCs w:val="18"/>
        <w:highlight w:val="green"/>
      </w:rPr>
      <w:t>20. a 21. září</w:t>
    </w:r>
    <w:r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F01F82">
      <w:rPr>
        <w:rFonts w:asciiTheme="minorHAnsi" w:hAnsiTheme="minorHAnsi" w:cstheme="minorHAnsi"/>
        <w:i/>
        <w:iCs/>
        <w:sz w:val="18"/>
        <w:szCs w:val="18"/>
      </w:rPr>
      <w:t>202</w:t>
    </w:r>
    <w:r>
      <w:rPr>
        <w:rFonts w:asciiTheme="minorHAnsi" w:hAnsiTheme="minorHAnsi" w:cstheme="minorHAnsi"/>
        <w:i/>
        <w:iCs/>
        <w:sz w:val="18"/>
        <w:szCs w:val="18"/>
      </w:rPr>
      <w:t>4</w:t>
    </w:r>
    <w:r w:rsidRPr="00F01F82">
      <w:rPr>
        <w:rFonts w:asciiTheme="minorHAnsi" w:hAnsiTheme="minorHAnsi" w:cstheme="minorHAnsi"/>
        <w:i/>
        <w:iCs/>
        <w:sz w:val="18"/>
        <w:szCs w:val="18"/>
      </w:rPr>
      <w:tab/>
    </w:r>
  </w:p>
  <w:p w14:paraId="76FACAA3" w14:textId="77777777" w:rsidR="007C536D" w:rsidRDefault="007C536D" w:rsidP="001C16B7">
    <w:pPr>
      <w:pStyle w:val="Zhlav"/>
      <w:tabs>
        <w:tab w:val="clear" w:pos="4536"/>
      </w:tabs>
      <w:rPr>
        <w:rFonts w:asciiTheme="minorHAnsi" w:hAnsiTheme="minorHAnsi" w:cstheme="minorHAnsi"/>
        <w:i/>
        <w:iCs/>
        <w:caps/>
        <w:sz w:val="18"/>
        <w:szCs w:val="18"/>
      </w:rPr>
    </w:pPr>
    <w:r>
      <w:rPr>
        <w:rFonts w:asciiTheme="minorHAnsi" w:hAnsiTheme="minorHAnsi" w:cstheme="minorHAnsi"/>
        <w:i/>
        <w:iCs/>
        <w:caps/>
        <w:sz w:val="18"/>
        <w:szCs w:val="18"/>
      </w:rPr>
      <w:t xml:space="preserve">                                                                                                                                         </w:t>
    </w:r>
    <w:r w:rsidRPr="00F01F82">
      <w:rPr>
        <w:rFonts w:asciiTheme="minorHAnsi" w:hAnsiTheme="minorHAnsi" w:cstheme="minorHAnsi"/>
        <w:i/>
        <w:iCs/>
        <w:caps/>
        <w:sz w:val="18"/>
        <w:szCs w:val="18"/>
      </w:rPr>
      <w:t>Velký</w:t>
    </w:r>
    <w:r>
      <w:rPr>
        <w:rFonts w:asciiTheme="minorHAnsi" w:hAnsiTheme="minorHAnsi" w:cstheme="minorHAnsi"/>
        <w:i/>
        <w:iCs/>
        <w:caps/>
        <w:sz w:val="18"/>
        <w:szCs w:val="18"/>
      </w:rPr>
      <w:t xml:space="preserve"> METODICKÝ MATERIÁL  </w:t>
    </w:r>
  </w:p>
  <w:p w14:paraId="0E3CD32B" w14:textId="77777777" w:rsidR="007C536D" w:rsidRPr="00401BDF" w:rsidRDefault="007C536D" w:rsidP="001C16B7">
    <w:pPr>
      <w:pStyle w:val="Zhlav"/>
      <w:tabs>
        <w:tab w:val="clear" w:pos="4536"/>
      </w:tabs>
      <w:rPr>
        <w:rFonts w:ascii="Calibri" w:hAnsi="Calibri" w:cs="Calibri"/>
        <w:i/>
        <w:iCs/>
        <w:caps/>
        <w:sz w:val="16"/>
        <w:szCs w:val="16"/>
      </w:rPr>
    </w:pPr>
    <w:r>
      <w:rPr>
        <w:rFonts w:asciiTheme="minorHAnsi" w:hAnsiTheme="minorHAnsi" w:cstheme="minorHAnsi"/>
        <w:i/>
        <w:iCs/>
        <w:caps/>
        <w:sz w:val="18"/>
        <w:szCs w:val="18"/>
      </w:rPr>
      <w:t xml:space="preserve"> </w:t>
    </w:r>
    <w:r w:rsidRPr="00401BDF">
      <w:rPr>
        <w:rFonts w:ascii="Calibri" w:hAnsi="Calibri" w:cs="Calibri"/>
        <w:i/>
        <w:iCs/>
        <w:caps/>
        <w:sz w:val="16"/>
        <w:szCs w:val="16"/>
      </w:rPr>
      <w:t xml:space="preserve"> </w:t>
    </w:r>
  </w:p>
  <w:p w14:paraId="4E7DC727" w14:textId="77777777" w:rsidR="007C536D" w:rsidRPr="00F52750" w:rsidRDefault="007C536D" w:rsidP="00F52750">
    <w:pPr>
      <w:pStyle w:val="Zhlav"/>
      <w:ind w:left="2544" w:firstLine="4536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008"/>
    <w:multiLevelType w:val="multilevel"/>
    <w:tmpl w:val="7B3E5EC0"/>
    <w:lvl w:ilvl="0">
      <w:start w:val="2"/>
      <w:numFmt w:val="bullet"/>
      <w:lvlText w:val="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ascii="Arial Black" w:hAnsi="Arial Black" w:hint="default"/>
        <w:b/>
        <w:i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asciiTheme="minorHAnsi" w:hAnsiTheme="minorHAnsi" w:cstheme="minorHAnsi" w:hint="default"/>
        <w:b/>
        <w:bCs w:val="0"/>
        <w:i w:val="0"/>
        <w:iCs w:val="0"/>
      </w:rPr>
    </w:lvl>
    <w:lvl w:ilvl="4">
      <w:numFmt w:val="bullet"/>
      <w:lvlText w:val="–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653A9"/>
    <w:multiLevelType w:val="multilevel"/>
    <w:tmpl w:val="3E22EC04"/>
    <w:lvl w:ilvl="0">
      <w:start w:val="2"/>
      <w:numFmt w:val="bullet"/>
      <w:lvlText w:val="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ascii="Arial Black" w:hAnsi="Arial Black" w:hint="default"/>
        <w:b/>
        <w:i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Theme="minorHAnsi" w:hAnsiTheme="minorHAnsi" w:cstheme="minorHAnsi" w:hint="default"/>
        <w:b/>
        <w:bCs w:val="0"/>
        <w:i w:val="0"/>
        <w:iCs w:val="0"/>
      </w:rPr>
    </w:lvl>
    <w:lvl w:ilvl="4">
      <w:numFmt w:val="bullet"/>
      <w:lvlText w:val="–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72D85"/>
    <w:multiLevelType w:val="hybridMultilevel"/>
    <w:tmpl w:val="12FCB7F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F450DC"/>
    <w:multiLevelType w:val="hybridMultilevel"/>
    <w:tmpl w:val="E7401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DE5914"/>
    <w:multiLevelType w:val="hybridMultilevel"/>
    <w:tmpl w:val="CD1071E4"/>
    <w:lvl w:ilvl="0" w:tplc="A4F02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8403670">
    <w:abstractNumId w:val="4"/>
  </w:num>
  <w:num w:numId="2" w16cid:durableId="1362512554">
    <w:abstractNumId w:val="1"/>
  </w:num>
  <w:num w:numId="3" w16cid:durableId="1829244268">
    <w:abstractNumId w:val="3"/>
  </w:num>
  <w:num w:numId="4" w16cid:durableId="1577780340">
    <w:abstractNumId w:val="0"/>
  </w:num>
  <w:num w:numId="5" w16cid:durableId="124939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6D"/>
    <w:rsid w:val="00746EF5"/>
    <w:rsid w:val="007C536D"/>
    <w:rsid w:val="00A459DA"/>
    <w:rsid w:val="00A718B3"/>
    <w:rsid w:val="00CE7537"/>
    <w:rsid w:val="00D864CD"/>
    <w:rsid w:val="00D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0E0B"/>
  <w15:chartTrackingRefBased/>
  <w15:docId w15:val="{415265EB-A7D2-4C08-BF1E-2AB98031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36D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5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3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5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3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5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5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5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5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53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5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3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536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36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53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53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53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53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5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3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5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53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53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C53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536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53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536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536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7C53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36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7C5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536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7C536D"/>
  </w:style>
  <w:style w:type="character" w:styleId="Siln">
    <w:name w:val="Strong"/>
    <w:uiPriority w:val="22"/>
    <w:qFormat/>
    <w:rsid w:val="007C536D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C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2024-06-07T14:47:00Z</dcterms:created>
  <dcterms:modified xsi:type="dcterms:W3CDTF">2024-06-07T14:59:00Z</dcterms:modified>
</cp:coreProperties>
</file>